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A39" w:rsidRPr="00E01242" w:rsidRDefault="00270494">
      <w:pPr>
        <w:spacing w:after="4" w:line="240" w:lineRule="auto"/>
        <w:ind w:right="127"/>
        <w:jc w:val="right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Załącznik nr 1.5 do Zarządzenia Rektora UR  nr 12/2019 </w:t>
      </w:r>
    </w:p>
    <w:p w:rsidR="00370A39" w:rsidRPr="00E01242" w:rsidRDefault="00270494">
      <w:pPr>
        <w:spacing w:after="2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  <w:r w:rsidRPr="00E01242">
        <w:rPr>
          <w:rFonts w:ascii="Corbel" w:hAnsi="Corbel"/>
        </w:rPr>
        <w:t xml:space="preserve"> </w:t>
      </w:r>
    </w:p>
    <w:p w:rsidR="00370A39" w:rsidRPr="00E01242" w:rsidRDefault="00270494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SYLABUS</w:t>
      </w:r>
      <w:r w:rsidRPr="00E01242">
        <w:rPr>
          <w:rFonts w:ascii="Corbel" w:hAnsi="Corbel"/>
        </w:rPr>
        <w:t xml:space="preserve"> </w:t>
      </w:r>
    </w:p>
    <w:p w:rsidR="00370A39" w:rsidRPr="00E01242" w:rsidRDefault="00270494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dotyczy cyklu kształcenia 20</w:t>
      </w:r>
      <w:r w:rsidR="00A96127">
        <w:rPr>
          <w:rFonts w:ascii="Corbel" w:eastAsia="Arial" w:hAnsi="Corbel" w:cs="Arial"/>
          <w:b/>
          <w:sz w:val="24"/>
        </w:rPr>
        <w:t>19</w:t>
      </w:r>
      <w:r w:rsidR="00E01242" w:rsidRPr="00E01242">
        <w:rPr>
          <w:rFonts w:ascii="Corbel" w:eastAsia="Arial" w:hAnsi="Corbel" w:cs="Arial"/>
          <w:b/>
          <w:sz w:val="24"/>
        </w:rPr>
        <w:t xml:space="preserve"> - </w:t>
      </w:r>
      <w:r w:rsidRPr="00E01242">
        <w:rPr>
          <w:rFonts w:ascii="Corbel" w:eastAsia="Arial" w:hAnsi="Corbel" w:cs="Arial"/>
          <w:b/>
          <w:sz w:val="24"/>
        </w:rPr>
        <w:t>202</w:t>
      </w:r>
      <w:r w:rsidR="00A96127">
        <w:rPr>
          <w:rFonts w:ascii="Corbel" w:eastAsia="Arial" w:hAnsi="Corbel" w:cs="Arial"/>
          <w:b/>
          <w:sz w:val="24"/>
        </w:rPr>
        <w:t>1</w:t>
      </w:r>
    </w:p>
    <w:p w:rsidR="00370A39" w:rsidRPr="00E01242" w:rsidRDefault="00270494" w:rsidP="00903DE1">
      <w:pPr>
        <w:spacing w:line="240" w:lineRule="auto"/>
        <w:ind w:left="2134" w:right="-15" w:firstLine="698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>(skrajne daty)</w:t>
      </w:r>
      <w:r w:rsidRPr="00E01242">
        <w:rPr>
          <w:rFonts w:ascii="Corbel" w:hAnsi="Corbel"/>
        </w:rPr>
        <w:t xml:space="preserve"> </w:t>
      </w:r>
    </w:p>
    <w:p w:rsidR="00903DE1" w:rsidRPr="00E01242" w:rsidRDefault="00270494">
      <w:pPr>
        <w:spacing w:line="240" w:lineRule="auto"/>
        <w:ind w:left="10" w:right="-15" w:hanging="10"/>
        <w:jc w:val="center"/>
        <w:rPr>
          <w:rFonts w:ascii="Corbel" w:eastAsia="Arial" w:hAnsi="Corbel" w:cs="Arial"/>
          <w:b/>
          <w:sz w:val="24"/>
        </w:rPr>
      </w:pPr>
      <w:r w:rsidRPr="00E01242">
        <w:rPr>
          <w:rFonts w:ascii="Corbel" w:eastAsia="Arial" w:hAnsi="Corbel" w:cs="Arial"/>
          <w:b/>
          <w:sz w:val="24"/>
        </w:rPr>
        <w:t xml:space="preserve">                   </w:t>
      </w:r>
    </w:p>
    <w:p w:rsidR="00370A39" w:rsidRPr="00E01242" w:rsidRDefault="00903DE1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Rok akademicki </w:t>
      </w:r>
      <w:r w:rsidR="00A96127">
        <w:rPr>
          <w:rFonts w:ascii="Corbel" w:eastAsia="Arial" w:hAnsi="Corbel" w:cs="Arial"/>
          <w:b/>
          <w:sz w:val="24"/>
        </w:rPr>
        <w:t>2020/</w:t>
      </w:r>
      <w:r w:rsidR="00E01242" w:rsidRPr="00E01242">
        <w:rPr>
          <w:rFonts w:ascii="Corbel" w:eastAsia="Arial" w:hAnsi="Corbel" w:cs="Arial"/>
          <w:b/>
          <w:sz w:val="24"/>
        </w:rPr>
        <w:t>2021</w:t>
      </w:r>
      <w:r w:rsidR="00270494" w:rsidRPr="00E01242">
        <w:rPr>
          <w:rFonts w:ascii="Corbel" w:hAnsi="Corbel"/>
        </w:rPr>
        <w:t xml:space="preserve"> </w:t>
      </w:r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11" w:line="240" w:lineRule="auto"/>
        <w:ind w:left="-5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1.</w:t>
      </w:r>
      <w:r w:rsidRPr="00E01242">
        <w:rPr>
          <w:rFonts w:ascii="Corbel" w:eastAsia="Arial" w:hAnsi="Corbel" w:cs="Arial"/>
          <w:b/>
          <w:sz w:val="19"/>
        </w:rPr>
        <w:t xml:space="preserve"> </w:t>
      </w:r>
      <w:r w:rsidRPr="00E01242">
        <w:rPr>
          <w:rFonts w:ascii="Corbel" w:eastAsia="Arial" w:hAnsi="Corbel" w:cs="Arial"/>
          <w:b/>
          <w:sz w:val="24"/>
        </w:rPr>
        <w:t>P</w:t>
      </w:r>
      <w:r w:rsidRPr="00E01242">
        <w:rPr>
          <w:rFonts w:ascii="Corbel" w:eastAsia="Arial" w:hAnsi="Corbel" w:cs="Arial"/>
          <w:b/>
          <w:sz w:val="19"/>
        </w:rPr>
        <w:t>ODSTAWOWE INFORMACJE O PRZEDMIOCIE</w:t>
      </w:r>
      <w:r w:rsidRPr="00E01242">
        <w:rPr>
          <w:rFonts w:ascii="Corbel" w:eastAsia="Arial" w:hAnsi="Corbel" w:cs="Aria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370A39" w:rsidRPr="00E01242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CD5B5F" w:rsidP="00CD5B5F">
            <w:pPr>
              <w:rPr>
                <w:rFonts w:ascii="Corbel" w:hAnsi="Corbel"/>
              </w:rPr>
            </w:pPr>
            <w:r>
              <w:rPr>
                <w:rFonts w:ascii="Corbel" w:eastAsia="Arial" w:hAnsi="Corbel" w:cs="Arial"/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Polityka bezpieczeństwa wybranych państw europejskich </w:t>
            </w:r>
          </w:p>
        </w:tc>
      </w:tr>
      <w:tr w:rsidR="00370A39" w:rsidRPr="00E01242">
        <w:trPr>
          <w:trHeight w:val="56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CD5B5F">
            <w:pPr>
              <w:rPr>
                <w:rFonts w:ascii="Corbel" w:hAnsi="Corbel"/>
              </w:rPr>
            </w:pPr>
            <w:r>
              <w:rPr>
                <w:rFonts w:ascii="Corbel" w:eastAsia="Arial" w:hAnsi="Corbel" w:cs="Arial"/>
                <w:sz w:val="24"/>
              </w:rPr>
              <w:t>Kod przedmiotu</w:t>
            </w:r>
            <w:r w:rsidR="00270494"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MK_23 </w:t>
            </w:r>
          </w:p>
        </w:tc>
      </w:tr>
      <w:tr w:rsidR="00370A39" w:rsidRPr="00E01242">
        <w:trPr>
          <w:trHeight w:val="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nazwa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370A39">
            <w:pPr>
              <w:rPr>
                <w:rFonts w:ascii="Corbel" w:hAnsi="Corbel"/>
              </w:rPr>
            </w:pPr>
          </w:p>
        </w:tc>
      </w:tr>
      <w:tr w:rsidR="00370A39" w:rsidRPr="00E01242">
        <w:trPr>
          <w:trHeight w:val="47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jednostki prowadzącej kierunek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Kolegium Nauk Społecznych  </w:t>
            </w:r>
          </w:p>
        </w:tc>
      </w:tr>
      <w:tr w:rsidR="00370A39" w:rsidRPr="00E01242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8A036A">
            <w:pPr>
              <w:ind w:left="2"/>
              <w:rPr>
                <w:rFonts w:ascii="Corbel" w:hAnsi="Corbel"/>
              </w:rPr>
            </w:pPr>
            <w:r w:rsidRPr="008A036A">
              <w:rPr>
                <w:rFonts w:ascii="Corbel" w:eastAsia="Arial" w:hAnsi="Corbel" w:cs="Arial"/>
                <w:sz w:val="24"/>
              </w:rPr>
              <w:t xml:space="preserve">Kolegium Nauk Społecznych 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Politologia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Poziom kształcenia 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studia II stopnia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ogólnoakademicki </w:t>
            </w:r>
          </w:p>
        </w:tc>
      </w:tr>
      <w:tr w:rsidR="00370A39" w:rsidRPr="00E01242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stacjonarne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Rok i semestr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II rok, semestr IV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fakultatywny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polski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  <w:tr w:rsidR="00370A39" w:rsidRPr="00E0124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370A39">
            <w:pPr>
              <w:rPr>
                <w:rFonts w:ascii="Corbel" w:hAnsi="Corbel"/>
              </w:rPr>
            </w:pPr>
          </w:p>
        </w:tc>
      </w:tr>
      <w:tr w:rsidR="00370A39" w:rsidRPr="00E01242">
        <w:trPr>
          <w:trHeight w:val="5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</w:tbl>
    <w:p w:rsidR="00370A39" w:rsidRPr="00E01242" w:rsidRDefault="00270494">
      <w:pPr>
        <w:spacing w:after="7" w:line="240" w:lineRule="auto"/>
        <w:ind w:left="-5" w:right="-15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* - opcjonalnie, zgodnie z ustaleniami w Jednostce </w:t>
      </w:r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294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1.1.Formy zajęć dydaktycznych, wymiar godzin i punktów ECTS  </w:t>
      </w:r>
    </w:p>
    <w:p w:rsidR="00370A39" w:rsidRPr="00E01242" w:rsidRDefault="00270494">
      <w:pPr>
        <w:spacing w:after="7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3"/>
        <w:gridCol w:w="907"/>
        <w:gridCol w:w="778"/>
        <w:gridCol w:w="883"/>
        <w:gridCol w:w="794"/>
        <w:gridCol w:w="821"/>
        <w:gridCol w:w="744"/>
        <w:gridCol w:w="943"/>
        <w:gridCol w:w="1179"/>
        <w:gridCol w:w="1469"/>
      </w:tblGrid>
      <w:tr w:rsidR="00370A39" w:rsidRPr="00E01242" w:rsidTr="00903DE1">
        <w:trPr>
          <w:trHeight w:val="804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spacing w:line="240" w:lineRule="auto"/>
              <w:ind w:left="3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Semestr</w:t>
            </w:r>
          </w:p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(nr)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Wykł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74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Konw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5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22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Sem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110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Prakt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Inne (jakie?)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Liczba pkt ECTS</w:t>
            </w:r>
          </w:p>
        </w:tc>
      </w:tr>
      <w:tr w:rsidR="00370A39" w:rsidRPr="00E01242" w:rsidTr="00903DE1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IV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CD5B5F" w:rsidP="00903DE1">
            <w:pPr>
              <w:jc w:val="center"/>
              <w:rPr>
                <w:rFonts w:ascii="Corbel" w:hAnsi="Corbel"/>
                <w:b/>
              </w:rPr>
            </w:pPr>
            <w:r>
              <w:rPr>
                <w:rFonts w:ascii="Corbel" w:eastAsia="Arial" w:hAnsi="Corbel" w:cs="Arial"/>
                <w:b/>
                <w:sz w:val="24"/>
              </w:rPr>
              <w:t>5</w:t>
            </w:r>
          </w:p>
        </w:tc>
      </w:tr>
    </w:tbl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2"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294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1.2. Sposób realizacji zajęć  </w:t>
      </w: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903DE1">
      <w:pPr>
        <w:spacing w:after="74" w:line="240" w:lineRule="auto"/>
        <w:ind w:left="708"/>
        <w:rPr>
          <w:rFonts w:ascii="Corbel" w:hAnsi="Corbel"/>
        </w:rPr>
      </w:pPr>
      <w:r w:rsidRPr="00E01242">
        <w:rPr>
          <w:rFonts w:ascii="Corbel" w:eastAsia="MS Gothic" w:hAnsi="Corbel" w:cs="MS Gothic"/>
          <w:sz w:val="24"/>
          <w:u w:val="single" w:color="000000"/>
        </w:rPr>
        <w:t>x</w:t>
      </w:r>
      <w:r w:rsidR="00270494" w:rsidRPr="00E01242">
        <w:rPr>
          <w:rFonts w:ascii="Corbel" w:eastAsia="Arial" w:hAnsi="Corbel" w:cs="Arial"/>
          <w:sz w:val="24"/>
          <w:u w:val="single" w:color="000000"/>
        </w:rPr>
        <w:t xml:space="preserve"> zajęcia w formie tradycyjnej</w:t>
      </w:r>
      <w:r w:rsidR="00270494" w:rsidRPr="00E01242">
        <w:rPr>
          <w:rFonts w:ascii="Corbel" w:eastAsia="Arial" w:hAnsi="Corbel" w:cs="Arial"/>
          <w:sz w:val="24"/>
        </w:rPr>
        <w:t xml:space="preserve">  </w:t>
      </w:r>
    </w:p>
    <w:p w:rsidR="00370A39" w:rsidRPr="00E01242" w:rsidRDefault="00270494" w:rsidP="00E01242">
      <w:pPr>
        <w:spacing w:after="7" w:line="240" w:lineRule="auto"/>
        <w:ind w:right="-15" w:firstLine="708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zajęcia realizowane z wykorzystaniem metod i technik kształcenia na odległość </w:t>
      </w:r>
    </w:p>
    <w:p w:rsidR="00370A39" w:rsidRPr="00E01242" w:rsidRDefault="00270494">
      <w:pPr>
        <w:spacing w:after="32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709" w:right="-15" w:hanging="425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1.3  Forma zaliczenia przedmiotu</w:t>
      </w:r>
      <w:r w:rsidR="002C39EA">
        <w:rPr>
          <w:rFonts w:ascii="Corbel" w:eastAsia="Arial" w:hAnsi="Corbel" w:cs="Arial"/>
          <w:b/>
          <w:sz w:val="24"/>
        </w:rPr>
        <w:t xml:space="preserve"> </w:t>
      </w:r>
      <w:bookmarkStart w:id="0" w:name="_GoBack"/>
      <w:bookmarkEnd w:id="0"/>
      <w:r w:rsidRPr="00E01242">
        <w:rPr>
          <w:rFonts w:ascii="Corbel" w:eastAsia="Arial" w:hAnsi="Corbel" w:cs="Arial"/>
          <w:b/>
          <w:sz w:val="24"/>
        </w:rPr>
        <w:t xml:space="preserve">(z toku) </w:t>
      </w:r>
      <w:r w:rsidRPr="00E01242">
        <w:rPr>
          <w:rFonts w:ascii="Corbel" w:eastAsia="Arial" w:hAnsi="Corbel" w:cs="Arial"/>
          <w:sz w:val="24"/>
        </w:rPr>
        <w:t xml:space="preserve">(egzamin, </w:t>
      </w:r>
      <w:r w:rsidRPr="00E01242">
        <w:rPr>
          <w:rFonts w:ascii="Corbel" w:eastAsia="Arial" w:hAnsi="Corbel" w:cs="Arial"/>
          <w:sz w:val="24"/>
          <w:u w:val="single" w:color="000000"/>
        </w:rPr>
        <w:t>zaliczenie z oceną,</w:t>
      </w:r>
      <w:r w:rsidRPr="00E01242">
        <w:rPr>
          <w:rFonts w:ascii="Corbel" w:eastAsia="Arial" w:hAnsi="Corbel" w:cs="Arial"/>
          <w:sz w:val="24"/>
        </w:rPr>
        <w:t xml:space="preserve"> zaliczenie bez oceny)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line="240" w:lineRule="auto"/>
        <w:jc w:val="right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5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lastRenderedPageBreak/>
        <w:t>2.W</w:t>
      </w:r>
      <w:r w:rsidRPr="00E01242">
        <w:rPr>
          <w:rFonts w:ascii="Corbel" w:eastAsia="Arial" w:hAnsi="Corbel" w:cs="Arial"/>
          <w:b/>
          <w:sz w:val="24"/>
          <w:vertAlign w:val="subscript"/>
        </w:rPr>
        <w:t xml:space="preserve">YMAGANIA WSTĘPNE 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3" w:lineRule="auto"/>
        <w:ind w:left="219" w:right="296" w:hanging="1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znajomość podstawowych zagadnień z teorii bezpieczeństwa, najnowszej historii  politycznej oraz stosunków międzynarodowych </w:t>
      </w:r>
    </w:p>
    <w:p w:rsidR="00370A39" w:rsidRPr="00E01242" w:rsidRDefault="00270494">
      <w:pPr>
        <w:spacing w:after="4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11" w:line="240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19"/>
        </w:rPr>
        <w:t>CELE</w:t>
      </w:r>
      <w:r w:rsidRPr="00E01242">
        <w:rPr>
          <w:rFonts w:ascii="Corbel" w:eastAsia="Arial" w:hAnsi="Corbel" w:cs="Arial"/>
          <w:b/>
          <w:sz w:val="24"/>
        </w:rPr>
        <w:t>,</w:t>
      </w:r>
      <w:r w:rsidRPr="00E01242">
        <w:rPr>
          <w:rFonts w:ascii="Corbel" w:eastAsia="Arial" w:hAnsi="Corbel" w:cs="Arial"/>
          <w:b/>
          <w:sz w:val="19"/>
        </w:rPr>
        <w:t xml:space="preserve"> EFEKTY UCZENIA SIĘ </w:t>
      </w:r>
      <w:r w:rsidRPr="00E01242">
        <w:rPr>
          <w:rFonts w:ascii="Corbel" w:eastAsia="Arial" w:hAnsi="Corbel" w:cs="Arial"/>
          <w:b/>
          <w:sz w:val="24"/>
        </w:rPr>
        <w:t>,</w:t>
      </w:r>
      <w:r w:rsidRPr="00E01242">
        <w:rPr>
          <w:rFonts w:ascii="Corbel" w:eastAsia="Arial" w:hAnsi="Corbel" w:cs="Arial"/>
          <w:b/>
          <w:sz w:val="19"/>
        </w:rPr>
        <w:t xml:space="preserve"> TREŚCI </w:t>
      </w:r>
      <w:r w:rsidRPr="00E01242">
        <w:rPr>
          <w:rFonts w:ascii="Corbel" w:eastAsia="Arial" w:hAnsi="Corbel" w:cs="Arial"/>
          <w:b/>
          <w:sz w:val="24"/>
        </w:rPr>
        <w:t>P</w:t>
      </w:r>
      <w:r w:rsidRPr="00E01242">
        <w:rPr>
          <w:rFonts w:ascii="Corbel" w:eastAsia="Arial" w:hAnsi="Corbel" w:cs="Arial"/>
          <w:b/>
          <w:sz w:val="19"/>
        </w:rPr>
        <w:t xml:space="preserve">ROGRAMOWE I STOSOWANE METODY </w:t>
      </w:r>
      <w:r w:rsidRPr="00E01242">
        <w:rPr>
          <w:rFonts w:ascii="Corbel" w:eastAsia="Arial" w:hAnsi="Corbel" w:cs="Arial"/>
          <w:b/>
          <w:sz w:val="24"/>
        </w:rPr>
        <w:t>D</w:t>
      </w:r>
      <w:r w:rsidRPr="00E01242">
        <w:rPr>
          <w:rFonts w:ascii="Corbel" w:eastAsia="Arial" w:hAnsi="Corbel" w:cs="Arial"/>
          <w:b/>
          <w:sz w:val="19"/>
        </w:rPr>
        <w:t>YDAKTYCZNE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Cele przedmiotu </w:t>
      </w:r>
    </w:p>
    <w:p w:rsidR="00370A39" w:rsidRPr="00E01242" w:rsidRDefault="00270494">
      <w:pPr>
        <w:spacing w:after="9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i/>
          <w:sz w:val="24"/>
        </w:rPr>
        <w:t xml:space="preserve"> </w:t>
      </w:r>
    </w:p>
    <w:tbl>
      <w:tblPr>
        <w:tblStyle w:val="TableGrid"/>
        <w:tblW w:w="9779" w:type="dxa"/>
        <w:tblInd w:w="113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9105"/>
      </w:tblGrid>
      <w:tr w:rsidR="00370A39" w:rsidRPr="00E01242">
        <w:trPr>
          <w:trHeight w:val="722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FFFFFF"/>
              <w:right w:val="single" w:sz="2" w:space="0" w:color="000000"/>
            </w:tcBorders>
            <w:vAlign w:val="center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C1  </w:t>
            </w:r>
          </w:p>
        </w:tc>
        <w:tc>
          <w:tcPr>
            <w:tcW w:w="9105" w:type="dxa"/>
            <w:tcBorders>
              <w:top w:val="single" w:sz="2" w:space="0" w:color="000000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przekazanie wiedzy na temat wybranych elementów strategii bezpieczeństwa narodowego wybranych państw europejskich </w:t>
            </w:r>
          </w:p>
        </w:tc>
      </w:tr>
      <w:tr w:rsidR="00370A39" w:rsidRPr="00E01242">
        <w:trPr>
          <w:trHeight w:val="403"/>
        </w:trPr>
        <w:tc>
          <w:tcPr>
            <w:tcW w:w="67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C2 </w:t>
            </w:r>
          </w:p>
        </w:tc>
        <w:tc>
          <w:tcPr>
            <w:tcW w:w="9105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kategoryzacja współczesnych zagrożeń </w:t>
            </w:r>
          </w:p>
        </w:tc>
      </w:tr>
      <w:tr w:rsidR="00370A39" w:rsidRPr="00E01242">
        <w:trPr>
          <w:trHeight w:val="723"/>
        </w:trPr>
        <w:tc>
          <w:tcPr>
            <w:tcW w:w="674" w:type="dxa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C3 </w:t>
            </w:r>
          </w:p>
        </w:tc>
        <w:tc>
          <w:tcPr>
            <w:tcW w:w="9105" w:type="dxa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kształtowanie umiejętności analizy  problemów bezpieczeństwa  w warunkach globalizacji </w:t>
            </w:r>
          </w:p>
        </w:tc>
      </w:tr>
    </w:tbl>
    <w:p w:rsidR="00370A39" w:rsidRPr="00E01242" w:rsidRDefault="00270494">
      <w:pPr>
        <w:spacing w:after="34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Efekty uczenia się dla przedmiotu</w:t>
      </w:r>
    </w:p>
    <w:p w:rsidR="00903DE1" w:rsidRPr="00E01242" w:rsidRDefault="00270494">
      <w:pPr>
        <w:spacing w:after="6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7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5816"/>
        <w:gridCol w:w="2158"/>
      </w:tblGrid>
      <w:tr w:rsidR="00E53E6D" w:rsidRPr="00E53E6D" w:rsidTr="00E53E6D">
        <w:trPr>
          <w:trHeight w:val="20"/>
        </w:trPr>
        <w:tc>
          <w:tcPr>
            <w:tcW w:w="1697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EK (efekt uczenia się)</w:t>
            </w:r>
          </w:p>
        </w:tc>
        <w:tc>
          <w:tcPr>
            <w:tcW w:w="5816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Treść efektu uczenia się zdefiniowanego dla przedmiotu</w:t>
            </w:r>
          </w:p>
        </w:tc>
        <w:tc>
          <w:tcPr>
            <w:tcW w:w="2158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Odniesienie do efektów</w:t>
            </w:r>
          </w:p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 xml:space="preserve">kierunkowych </w:t>
            </w:r>
            <w:r w:rsidRPr="00E53E6D">
              <w:rPr>
                <w:rFonts w:ascii="Corbel" w:eastAsia="Arial" w:hAnsi="Corbel" w:cs="Arial"/>
                <w:b/>
                <w:sz w:val="24"/>
                <w:vertAlign w:val="superscript"/>
              </w:rPr>
              <w:footnoteReference w:id="1"/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EK_01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zna instytucje narodowe odpowiedzialne za bezpieczeństwo narodowe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K_W01,</w:t>
            </w:r>
          </w:p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EK_02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posiada wiedzę na temat zmian w narodowych strategiach bezpieczeństwa po 2001 r. i 2014 r.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0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interpretuje przyczyny i przebieg procesów decyzyjnych związanych z polityką bezpieczeństwa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K_W03</w:t>
            </w:r>
            <w:r w:rsidR="00573E1E">
              <w:rPr>
                <w:rFonts w:ascii="Corbel" w:eastAsia="Arial" w:hAnsi="Corbel" w:cs="Arial"/>
                <w:sz w:val="24"/>
              </w:rPr>
              <w:t xml:space="preserve">, </w:t>
            </w:r>
            <w:r w:rsidR="00573E1E" w:rsidRPr="00573E1E">
              <w:rPr>
                <w:rFonts w:ascii="Corbel" w:eastAsia="Arial" w:hAnsi="Corbel" w:cs="Arial"/>
                <w:sz w:val="24"/>
              </w:rPr>
              <w:t>K_U02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ocenia relacje między instytucjami odpowiedzialnymi za sferę bezpieczeństwa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K_U01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1159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rozumie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potrzebę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uzupełnienia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wiedzy, potrafi zorganizować proces samokształcenia oraz uczenia innych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K_K03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3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potrafi samodzielnie uzupełniać wiedzę i umiejętności o wymiar interdyscyplinarny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K_K03</w:t>
            </w:r>
          </w:p>
        </w:tc>
      </w:tr>
    </w:tbl>
    <w:p w:rsidR="00370A39" w:rsidRPr="00E01242" w:rsidRDefault="00270494">
      <w:pPr>
        <w:spacing w:line="240" w:lineRule="auto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5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234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Treści programowe </w:t>
      </w: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7" w:line="240" w:lineRule="auto"/>
        <w:ind w:left="730" w:right="-15" w:hanging="10"/>
        <w:jc w:val="both"/>
        <w:rPr>
          <w:rFonts w:ascii="Corbel" w:hAnsi="Corbel"/>
        </w:rPr>
      </w:pPr>
      <w:r w:rsidRPr="00E01242">
        <w:rPr>
          <w:rFonts w:ascii="Corbel" w:eastAsia="Times New Roman" w:hAnsi="Corbel" w:cs="Times New Roman"/>
          <w:sz w:val="24"/>
        </w:rPr>
        <w:lastRenderedPageBreak/>
        <w:t>A.</w:t>
      </w:r>
      <w:r w:rsidRPr="00E01242">
        <w:rPr>
          <w:rFonts w:ascii="Corbel" w:eastAsia="Arial" w:hAnsi="Corbel" w:cs="Arial"/>
          <w:sz w:val="24"/>
        </w:rPr>
        <w:t xml:space="preserve"> Problematyka zajęć </w:t>
      </w:r>
    </w:p>
    <w:tbl>
      <w:tblPr>
        <w:tblStyle w:val="TableGrid"/>
        <w:tblW w:w="9636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" w:type="dxa"/>
          <w:right w:w="22" w:type="dxa"/>
        </w:tblCellMar>
        <w:tblLook w:val="04A0" w:firstRow="1" w:lastRow="0" w:firstColumn="1" w:lastColumn="0" w:noHBand="0" w:noVBand="1"/>
      </w:tblPr>
      <w:tblGrid>
        <w:gridCol w:w="540"/>
        <w:gridCol w:w="8105"/>
        <w:gridCol w:w="991"/>
      </w:tblGrid>
      <w:tr w:rsidR="00370A39" w:rsidRPr="00E01242" w:rsidTr="00176E9C">
        <w:trPr>
          <w:trHeight w:val="764"/>
        </w:trPr>
        <w:tc>
          <w:tcPr>
            <w:tcW w:w="540" w:type="dxa"/>
          </w:tcPr>
          <w:p w:rsidR="00370A39" w:rsidRPr="00E01242" w:rsidRDefault="00270494">
            <w:pPr>
              <w:ind w:left="80"/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Lp.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8104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Pr="00E01242">
              <w:rPr>
                <w:rFonts w:ascii="Corbel" w:eastAsia="Arial" w:hAnsi="Corbel" w:cs="Arial"/>
                <w:sz w:val="24"/>
              </w:rPr>
              <w:tab/>
            </w:r>
            <w:r w:rsidRPr="00E01242">
              <w:rPr>
                <w:rFonts w:ascii="Corbel" w:eastAsia="Arial" w:hAnsi="Corbel" w:cs="Arial"/>
                <w:b/>
                <w:sz w:val="24"/>
              </w:rPr>
              <w:t>Temat zajęć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Liczba godzin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176E9C">
        <w:trPr>
          <w:trHeight w:val="622"/>
        </w:trPr>
        <w:tc>
          <w:tcPr>
            <w:tcW w:w="540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8104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Współczesne środowisko bezpieczeństwa w Europie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2 </w:t>
            </w:r>
          </w:p>
        </w:tc>
      </w:tr>
      <w:tr w:rsidR="00370A39" w:rsidRPr="00E01242" w:rsidTr="00176E9C">
        <w:trPr>
          <w:trHeight w:val="622"/>
        </w:trPr>
        <w:tc>
          <w:tcPr>
            <w:tcW w:w="540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8104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Mocarstwo o ambicjach globalnych – Federacja Rosyjska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176E9C">
        <w:trPr>
          <w:trHeight w:val="622"/>
        </w:trPr>
        <w:tc>
          <w:tcPr>
            <w:tcW w:w="540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8104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Mocarstwa regionalne (Wielka Brytania, Francja)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  <w:tr w:rsidR="00370A39" w:rsidRPr="00E01242" w:rsidTr="00176E9C">
        <w:trPr>
          <w:trHeight w:val="619"/>
        </w:trPr>
        <w:tc>
          <w:tcPr>
            <w:tcW w:w="540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8104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państw neutralnych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  <w:tr w:rsidR="00370A39" w:rsidRPr="00E01242" w:rsidTr="00176E9C">
        <w:trPr>
          <w:trHeight w:val="622"/>
        </w:trPr>
        <w:tc>
          <w:tcPr>
            <w:tcW w:w="540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8104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wybranych państw 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5 </w:t>
            </w:r>
          </w:p>
        </w:tc>
      </w:tr>
      <w:tr w:rsidR="00370A39" w:rsidRPr="00E01242" w:rsidTr="00176E9C">
        <w:trPr>
          <w:trHeight w:val="622"/>
        </w:trPr>
        <w:tc>
          <w:tcPr>
            <w:tcW w:w="540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8104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Unii Europejskiej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176E9C">
        <w:trPr>
          <w:trHeight w:val="622"/>
        </w:trPr>
        <w:tc>
          <w:tcPr>
            <w:tcW w:w="540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8104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1 </w:t>
            </w:r>
          </w:p>
        </w:tc>
      </w:tr>
      <w:tr w:rsidR="00370A39" w:rsidRPr="00E01242" w:rsidTr="00176E9C">
        <w:trPr>
          <w:trHeight w:val="620"/>
        </w:trPr>
        <w:tc>
          <w:tcPr>
            <w:tcW w:w="8644" w:type="dxa"/>
            <w:gridSpan w:val="2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Suma godzin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20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</w:tbl>
    <w:p w:rsidR="00370A39" w:rsidRPr="00E01242" w:rsidRDefault="00270494">
      <w:pPr>
        <w:spacing w:after="19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E01242" w:rsidRPr="00E01242" w:rsidRDefault="00270494">
      <w:pPr>
        <w:numPr>
          <w:ilvl w:val="1"/>
          <w:numId w:val="1"/>
        </w:numPr>
        <w:spacing w:after="127" w:line="351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Metody dydaktyczne</w:t>
      </w:r>
      <w:r w:rsidRPr="00E01242">
        <w:rPr>
          <w:rFonts w:ascii="Corbel" w:eastAsia="Arial" w:hAnsi="Corbel" w:cs="Arial"/>
          <w:sz w:val="24"/>
        </w:rPr>
        <w:t xml:space="preserve">  </w:t>
      </w:r>
    </w:p>
    <w:p w:rsidR="00370A39" w:rsidRPr="00E01242" w:rsidRDefault="00270494" w:rsidP="00E01242">
      <w:pPr>
        <w:spacing w:after="127" w:line="351" w:lineRule="auto"/>
        <w:ind w:right="-15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wykład z prezentacją multimedialną, dyskusja, praca w grupach, analiza i interpretacja tekstów źródłowych </w:t>
      </w:r>
    </w:p>
    <w:p w:rsidR="00370A39" w:rsidRPr="00E01242" w:rsidRDefault="00270494">
      <w:pPr>
        <w:spacing w:after="1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METODY I KRYTERIA OCENY  </w:t>
      </w:r>
    </w:p>
    <w:p w:rsidR="00370A39" w:rsidRPr="00E01242" w:rsidRDefault="00270494">
      <w:pPr>
        <w:spacing w:after="26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Sposoby weryfikacji efektów uczenia się </w:t>
      </w:r>
    </w:p>
    <w:p w:rsidR="00903DE1" w:rsidRPr="00E01242" w:rsidRDefault="00903DE1" w:rsidP="00E01242">
      <w:pPr>
        <w:spacing w:after="3" w:line="243" w:lineRule="auto"/>
        <w:ind w:left="856" w:right="-15"/>
        <w:rPr>
          <w:rFonts w:ascii="Corbel" w:hAnsi="Corbel"/>
        </w:rPr>
      </w:pPr>
    </w:p>
    <w:tbl>
      <w:tblPr>
        <w:tblStyle w:val="TableGrid"/>
        <w:tblW w:w="9748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6096"/>
        <w:gridCol w:w="2234"/>
      </w:tblGrid>
      <w:tr w:rsidR="00370A39" w:rsidRPr="00E01242" w:rsidTr="00E01242">
        <w:trPr>
          <w:trHeight w:val="1359"/>
        </w:trPr>
        <w:tc>
          <w:tcPr>
            <w:tcW w:w="1418" w:type="dxa"/>
            <w:vAlign w:val="center"/>
          </w:tcPr>
          <w:p w:rsidR="00370A39" w:rsidRPr="00E01242" w:rsidRDefault="00270494" w:rsidP="00E01242">
            <w:pPr>
              <w:spacing w:after="238" w:line="271" w:lineRule="auto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Symbol efektu</w:t>
            </w:r>
          </w:p>
          <w:p w:rsidR="00370A39" w:rsidRPr="00E01242" w:rsidRDefault="00370A39" w:rsidP="00E0124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6095" w:type="dxa"/>
            <w:vAlign w:val="center"/>
          </w:tcPr>
          <w:p w:rsidR="00370A39" w:rsidRPr="00E01242" w:rsidRDefault="00270494" w:rsidP="00E01242">
            <w:pPr>
              <w:spacing w:after="234" w:line="240" w:lineRule="auto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Metody oceny efektów uczenia się</w:t>
            </w:r>
          </w:p>
          <w:p w:rsidR="00370A39" w:rsidRPr="00E01242" w:rsidRDefault="00270494" w:rsidP="00E01242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( np.: kolokwium, egzamin ustny, egzamin pisemny, projekt, sprawozdanie, obserwacja w trakcie zajęć)</w:t>
            </w:r>
          </w:p>
        </w:tc>
        <w:tc>
          <w:tcPr>
            <w:tcW w:w="2234" w:type="dxa"/>
            <w:vAlign w:val="center"/>
          </w:tcPr>
          <w:p w:rsidR="00903DE1" w:rsidRPr="00E01242" w:rsidRDefault="00270494" w:rsidP="00E01242">
            <w:pPr>
              <w:ind w:left="2"/>
              <w:jc w:val="center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Forma zajęć dydaktycznych</w:t>
            </w:r>
          </w:p>
          <w:p w:rsidR="00370A39" w:rsidRPr="00E01242" w:rsidRDefault="00270494" w:rsidP="00E01242">
            <w:pPr>
              <w:ind w:left="2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(w, </w:t>
            </w: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ćw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, …)</w:t>
            </w:r>
          </w:p>
        </w:tc>
      </w:tr>
      <w:tr w:rsidR="00370A39" w:rsidRPr="00E01242" w:rsidTr="00E01242">
        <w:trPr>
          <w:trHeight w:val="8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 01 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 02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4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lastRenderedPageBreak/>
              <w:t xml:space="preserve">EK_04 </w:t>
            </w:r>
          </w:p>
        </w:tc>
        <w:tc>
          <w:tcPr>
            <w:tcW w:w="6095" w:type="dxa"/>
          </w:tcPr>
          <w:p w:rsidR="00370A39" w:rsidRPr="00E01242" w:rsidRDefault="00270494">
            <w:pPr>
              <w:spacing w:after="280"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</w:tbl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Warunki zaliczenia przedmiotu (kryteria oceniania)  </w:t>
      </w:r>
    </w:p>
    <w:p w:rsidR="00370A39" w:rsidRPr="00E01242" w:rsidRDefault="00270494">
      <w:pPr>
        <w:spacing w:after="51" w:line="240" w:lineRule="auto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9" w:line="243" w:lineRule="auto"/>
        <w:ind w:left="219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>zaliczenie testu na ocenę pozytywną (ponad 50 % poprawnych odpowiedzi)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9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CAŁKOWITY NAKŁAD PRACY STUDENTA POTRZEBNY DO OSIĄGNIĘCIA ZAŁOŻONYCH EFEKTÓW W GODZINACH ORAZ PUNKTACH ECTS  </w:t>
      </w:r>
    </w:p>
    <w:p w:rsidR="00370A39" w:rsidRPr="00E01242" w:rsidRDefault="00270494">
      <w:pPr>
        <w:spacing w:after="7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4901"/>
        <w:gridCol w:w="4621"/>
      </w:tblGrid>
      <w:tr w:rsidR="00370A39" w:rsidRPr="00E01242">
        <w:trPr>
          <w:trHeight w:val="564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8" w:right="10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Średnia liczba godzin na zrealizowanie aktywności </w:t>
            </w:r>
          </w:p>
        </w:tc>
      </w:tr>
      <w:tr w:rsidR="00370A39" w:rsidRPr="00E01242">
        <w:trPr>
          <w:trHeight w:val="562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Godziny kontaktowe wynikające z</w:t>
            </w:r>
            <w:r w:rsidR="00903DE1" w:rsidRPr="00E01242">
              <w:rPr>
                <w:rFonts w:ascii="Corbel" w:eastAsia="Arial" w:hAnsi="Corbel" w:cs="Arial"/>
                <w:sz w:val="24"/>
              </w:rPr>
              <w:t xml:space="preserve"> harmonogramu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20 </w:t>
            </w:r>
          </w:p>
        </w:tc>
      </w:tr>
      <w:tr w:rsidR="00370A39" w:rsidRPr="00E01242">
        <w:trPr>
          <w:trHeight w:val="562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spacing w:after="38"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Inne z udziałem nauczyciela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2 </w:t>
            </w:r>
          </w:p>
        </w:tc>
      </w:tr>
      <w:tr w:rsidR="00370A39" w:rsidRPr="00E01242">
        <w:trPr>
          <w:trHeight w:val="1114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spacing w:after="39" w:line="234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Godziny niekontaktowe – praca własna studenta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78 </w:t>
            </w:r>
          </w:p>
        </w:tc>
      </w:tr>
      <w:tr w:rsidR="00370A39" w:rsidRPr="00E01242">
        <w:trPr>
          <w:trHeight w:val="286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100 </w:t>
            </w:r>
          </w:p>
        </w:tc>
      </w:tr>
      <w:tr w:rsidR="00370A39" w:rsidRPr="00E01242">
        <w:trPr>
          <w:trHeight w:val="288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</w:tbl>
    <w:p w:rsidR="00370A39" w:rsidRPr="00E01242" w:rsidRDefault="00270494">
      <w:pPr>
        <w:spacing w:line="237" w:lineRule="auto"/>
        <w:ind w:left="438" w:right="-4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i/>
          <w:sz w:val="24"/>
        </w:rPr>
        <w:t xml:space="preserve">* Należy uwzględnić, że 1 pkt ECTS odpowiada 25-30 godzin całkowitego nakładu pracy studenta. </w:t>
      </w:r>
    </w:p>
    <w:p w:rsidR="00903DE1" w:rsidRPr="00E01242" w:rsidRDefault="00270494">
      <w:pPr>
        <w:spacing w:after="38" w:line="240" w:lineRule="auto"/>
        <w:rPr>
          <w:rFonts w:ascii="Corbel" w:eastAsia="Arial" w:hAnsi="Corbel" w:cs="Arial"/>
          <w:sz w:val="24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903DE1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br w:type="column"/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PRAKTYKI ZAWODOWE W RAMACH PRZEDMIOTU</w:t>
      </w:r>
    </w:p>
    <w:p w:rsidR="00370A39" w:rsidRPr="00E01242" w:rsidRDefault="00270494">
      <w:pPr>
        <w:spacing w:after="7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370A39" w:rsidRPr="00E01242" w:rsidTr="00E01242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="00903DE1" w:rsidRPr="00E01242">
              <w:rPr>
                <w:rFonts w:ascii="Corbel" w:eastAsia="Arial" w:hAnsi="Corbel" w:cs="Arial"/>
                <w:sz w:val="24"/>
              </w:rPr>
              <w:t>-</w:t>
            </w:r>
          </w:p>
        </w:tc>
      </w:tr>
      <w:tr w:rsidR="00370A39" w:rsidRPr="00E01242" w:rsidTr="00E01242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="00903DE1" w:rsidRPr="00E01242">
              <w:rPr>
                <w:rFonts w:ascii="Corbel" w:eastAsia="Arial" w:hAnsi="Corbel" w:cs="Arial"/>
                <w:sz w:val="24"/>
              </w:rPr>
              <w:t>-</w:t>
            </w:r>
          </w:p>
        </w:tc>
      </w:tr>
    </w:tbl>
    <w:p w:rsidR="00370A39" w:rsidRPr="00E01242" w:rsidRDefault="00270494">
      <w:pPr>
        <w:spacing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LITERATURA  </w:t>
      </w:r>
    </w:p>
    <w:p w:rsidR="00370A39" w:rsidRPr="00E01242" w:rsidRDefault="00270494">
      <w:pPr>
        <w:spacing w:after="11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24"/>
      </w:tblGrid>
      <w:tr w:rsidR="00903DE1" w:rsidRPr="00E01242" w:rsidTr="00903DE1">
        <w:tc>
          <w:tcPr>
            <w:tcW w:w="9824" w:type="dxa"/>
          </w:tcPr>
          <w:p w:rsidR="00903DE1" w:rsidRPr="00E01242" w:rsidRDefault="00903DE1" w:rsidP="00903DE1">
            <w:pPr>
              <w:spacing w:after="267" w:line="240" w:lineRule="auto"/>
              <w:rPr>
                <w:rFonts w:ascii="Corbel" w:eastAsia="Arial" w:hAnsi="Corbel" w:cs="Arial"/>
                <w:b/>
                <w:sz w:val="24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Literatura podstawowa: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Bieleń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 xml:space="preserve"> S., Raś, M., Polityka zagraniczna Rosji, Warszawa 2008.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Bryc A., Rosja w XXI wieku, Warszawa 2008.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Ciupiński A., Wspólna polityka bezpieczeństwa i obrony Unii </w:t>
            </w:r>
          </w:p>
          <w:p w:rsidR="00903DE1" w:rsidRPr="00E01242" w:rsidRDefault="00903DE1" w:rsidP="00E01242">
            <w:pPr>
              <w:spacing w:line="389" w:lineRule="auto"/>
              <w:ind w:right="373"/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Europejskiej. Geneza, rozwój, funkcjonowanie, Warszawa 2013. </w:t>
            </w: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Dośpiał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 xml:space="preserve">-Borysiak K., Polityka Szwecji i Finlandii w regionie Morza Bałtyckiego, Toruń 2006.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Konieczka, A. Polityka bezpieczeństwa Austrii, Toruń 1998. </w:t>
            </w:r>
          </w:p>
          <w:p w:rsidR="00903DE1" w:rsidRPr="00E01242" w:rsidRDefault="00903DE1" w:rsidP="00E01242">
            <w:pPr>
              <w:spacing w:line="35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Malinowski K., Polityka bezpieczeństwa RFN pomiędzy NATO i UE, Warszawa 2004. </w:t>
            </w:r>
          </w:p>
          <w:p w:rsidR="00903DE1" w:rsidRPr="00E01242" w:rsidRDefault="00903DE1" w:rsidP="00E01242">
            <w:pPr>
              <w:spacing w:line="354" w:lineRule="auto"/>
              <w:rPr>
                <w:rFonts w:ascii="Corbel" w:eastAsia="Arial" w:hAnsi="Corbel" w:cs="Arial"/>
                <w:color w:val="FF0000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Popławski D., Szwajcarska polityka bezpieczeństwa, Warszawa 2007.</w:t>
            </w:r>
            <w:r w:rsidRPr="00E01242">
              <w:rPr>
                <w:rFonts w:ascii="Corbel" w:eastAsia="Arial" w:hAnsi="Corbel" w:cs="Arial"/>
                <w:color w:val="FF0000"/>
                <w:sz w:val="24"/>
              </w:rPr>
              <w:t xml:space="preserve"> </w:t>
            </w:r>
          </w:p>
          <w:p w:rsidR="00903DE1" w:rsidRPr="00E01242" w:rsidRDefault="00903DE1" w:rsidP="00E01242">
            <w:pPr>
              <w:spacing w:line="354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Roczniki Strategiczne 2001-2016.</w:t>
            </w:r>
          </w:p>
        </w:tc>
      </w:tr>
      <w:tr w:rsidR="00903DE1" w:rsidRPr="00E01242" w:rsidTr="00903DE1">
        <w:tc>
          <w:tcPr>
            <w:tcW w:w="9824" w:type="dxa"/>
          </w:tcPr>
          <w:p w:rsidR="00903DE1" w:rsidRPr="00E01242" w:rsidRDefault="00903DE1" w:rsidP="00903DE1">
            <w:pPr>
              <w:spacing w:after="267" w:line="240" w:lineRule="auto"/>
              <w:rPr>
                <w:rFonts w:ascii="Corbel" w:eastAsia="Arial" w:hAnsi="Corbel" w:cs="Arial"/>
                <w:b/>
                <w:sz w:val="24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Literatura uzupełniająca: 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Barcik, J. Europejska polityka bezpieczeństwa i obrony. Aspekty prawne i polityczne, Bydgoszcz 2008.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Bezpieczeństwo międzynarodowe, (red.) R. Kuźniar, Warszawa 2012.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Bezpieczeństwo międzynarodowe po zimnej wojnie, (red.) R. Zięba, Warszawa 2008.</w:t>
            </w:r>
          </w:p>
        </w:tc>
      </w:tr>
    </w:tbl>
    <w:p w:rsidR="00370A39" w:rsidRPr="00E01242" w:rsidRDefault="00370A39">
      <w:pPr>
        <w:spacing w:after="38" w:line="240" w:lineRule="auto"/>
        <w:ind w:left="360"/>
        <w:rPr>
          <w:rFonts w:ascii="Corbel" w:eastAsia="Arial" w:hAnsi="Corbel" w:cs="Arial"/>
          <w:sz w:val="24"/>
        </w:rPr>
      </w:pPr>
    </w:p>
    <w:p w:rsidR="00903DE1" w:rsidRPr="00E01242" w:rsidRDefault="00903DE1">
      <w:pPr>
        <w:spacing w:after="38" w:line="240" w:lineRule="auto"/>
        <w:ind w:left="360"/>
        <w:rPr>
          <w:rFonts w:ascii="Corbel" w:hAnsi="Corbel"/>
        </w:rPr>
      </w:pPr>
    </w:p>
    <w:p w:rsidR="00370A39" w:rsidRPr="00E01242" w:rsidRDefault="00270494">
      <w:pPr>
        <w:spacing w:after="7" w:line="240" w:lineRule="auto"/>
        <w:ind w:left="370" w:right="-15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Akceptacja Kierownika Jednostki lub osoby upoważnionej </w:t>
      </w:r>
    </w:p>
    <w:p w:rsidR="00370A39" w:rsidRPr="00E01242" w:rsidRDefault="00270494">
      <w:pPr>
        <w:spacing w:after="38"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370A39">
      <w:pPr>
        <w:spacing w:line="240" w:lineRule="auto"/>
        <w:jc w:val="center"/>
        <w:rPr>
          <w:rFonts w:ascii="Corbel" w:hAnsi="Corbel"/>
        </w:rPr>
      </w:pPr>
    </w:p>
    <w:sectPr w:rsidR="00370A39" w:rsidRPr="00E01242">
      <w:pgSz w:w="11906" w:h="16838"/>
      <w:pgMar w:top="1137" w:right="939" w:bottom="141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2E0" w:rsidRDefault="002B42E0" w:rsidP="00903DE1">
      <w:pPr>
        <w:spacing w:line="240" w:lineRule="auto"/>
      </w:pPr>
      <w:r>
        <w:separator/>
      </w:r>
    </w:p>
  </w:endnote>
  <w:endnote w:type="continuationSeparator" w:id="0">
    <w:p w:rsidR="002B42E0" w:rsidRDefault="002B42E0" w:rsidP="00903D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2E0" w:rsidRDefault="002B42E0" w:rsidP="00903DE1">
      <w:pPr>
        <w:spacing w:line="240" w:lineRule="auto"/>
      </w:pPr>
      <w:r>
        <w:separator/>
      </w:r>
    </w:p>
  </w:footnote>
  <w:footnote w:type="continuationSeparator" w:id="0">
    <w:p w:rsidR="002B42E0" w:rsidRDefault="002B42E0" w:rsidP="00903DE1">
      <w:pPr>
        <w:spacing w:line="240" w:lineRule="auto"/>
      </w:pPr>
      <w:r>
        <w:continuationSeparator/>
      </w:r>
    </w:p>
  </w:footnote>
  <w:footnote w:id="1">
    <w:p w:rsidR="00E53E6D" w:rsidRDefault="00E53E6D" w:rsidP="00E53E6D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238BE"/>
    <w:multiLevelType w:val="hybridMultilevel"/>
    <w:tmpl w:val="1988D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C53BA"/>
    <w:multiLevelType w:val="multilevel"/>
    <w:tmpl w:val="8BD88294"/>
    <w:lvl w:ilvl="0">
      <w:start w:val="3"/>
      <w:numFmt w:val="decimal"/>
      <w:lvlText w:val="%1."/>
      <w:lvlJc w:val="left"/>
      <w:pPr>
        <w:ind w:left="2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A39"/>
    <w:rsid w:val="00176E9C"/>
    <w:rsid w:val="0025233B"/>
    <w:rsid w:val="00270494"/>
    <w:rsid w:val="002B42E0"/>
    <w:rsid w:val="002C39EA"/>
    <w:rsid w:val="002F3BEE"/>
    <w:rsid w:val="00370A39"/>
    <w:rsid w:val="00386649"/>
    <w:rsid w:val="00387DA0"/>
    <w:rsid w:val="00566577"/>
    <w:rsid w:val="00573E1E"/>
    <w:rsid w:val="008618E2"/>
    <w:rsid w:val="008A036A"/>
    <w:rsid w:val="00903DE1"/>
    <w:rsid w:val="00A8307D"/>
    <w:rsid w:val="00A96127"/>
    <w:rsid w:val="00C1188F"/>
    <w:rsid w:val="00CD5B5F"/>
    <w:rsid w:val="00D87B7A"/>
    <w:rsid w:val="00E01242"/>
    <w:rsid w:val="00E53E6D"/>
    <w:rsid w:val="00E8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5A017"/>
  <w15:docId w15:val="{88181110-3DC3-45FD-8C74-8D0125DC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903DE1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3DE1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903DE1"/>
    <w:rPr>
      <w:rFonts w:ascii="Calibri" w:eastAsia="Calibri" w:hAnsi="Calibri" w:cs="Calibri"/>
      <w:color w:val="000000"/>
      <w:sz w:val="20"/>
      <w:vertAlign w:val="superscript"/>
    </w:rPr>
  </w:style>
  <w:style w:type="table" w:styleId="Tabela-Siatka">
    <w:name w:val="Table Grid"/>
    <w:basedOn w:val="Standardowy"/>
    <w:uiPriority w:val="39"/>
    <w:rsid w:val="00903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124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242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76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814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13</cp:revision>
  <dcterms:created xsi:type="dcterms:W3CDTF">2020-10-29T10:51:00Z</dcterms:created>
  <dcterms:modified xsi:type="dcterms:W3CDTF">2021-03-10T08:33:00Z</dcterms:modified>
</cp:coreProperties>
</file>